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733DB4">
        <w:rPr>
          <w:b/>
          <w:color w:val="5B9BD5" w:themeColor="accent1"/>
          <w:sz w:val="28"/>
          <w:szCs w:val="28"/>
        </w:rPr>
        <w:t>341</w:t>
      </w:r>
      <w:r w:rsidR="00426121" w:rsidRPr="001B2F37">
        <w:rPr>
          <w:b/>
          <w:color w:val="5B9BD5" w:themeColor="accent1"/>
          <w:sz w:val="28"/>
          <w:szCs w:val="28"/>
        </w:rPr>
        <w:t>A</w:t>
      </w:r>
      <w:r w:rsidRPr="001B2F37">
        <w:rPr>
          <w:b/>
          <w:color w:val="5B9BD5" w:themeColor="accent1"/>
          <w:sz w:val="28"/>
          <w:szCs w:val="28"/>
        </w:rPr>
        <w:t>M-</w:t>
      </w:r>
      <w:r w:rsidR="00DD5158" w:rsidRPr="001B2F37">
        <w:rPr>
          <w:b/>
          <w:color w:val="5B9BD5" w:themeColor="accent1"/>
          <w:sz w:val="28"/>
          <w:szCs w:val="28"/>
        </w:rPr>
        <w:t>1</w:t>
      </w:r>
      <w:r w:rsidR="00D949AB">
        <w:rPr>
          <w:b/>
          <w:color w:val="5B9BD5" w:themeColor="accent1"/>
          <w:sz w:val="28"/>
          <w:szCs w:val="28"/>
        </w:rPr>
        <w:t>70407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949AB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D949AB">
              <w:rPr>
                <w:rFonts w:ascii="Tahoma" w:hAnsi="Tahoma"/>
                <w:sz w:val="19"/>
                <w:szCs w:val="19"/>
              </w:rPr>
              <w:t>April 7,2017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949AB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DD5158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33DB4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733DB4">
              <w:rPr>
                <w:rFonts w:ascii="Tahoma" w:hAnsi="Tahoma"/>
                <w:sz w:val="19"/>
                <w:szCs w:val="19"/>
              </w:rPr>
              <w:t>Weyburn, SK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E6580E">
      <w:pPr>
        <w:spacing w:after="0" w:line="240" w:lineRule="exact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We’re Landmark Cinemas Canada, the second largest motion picture theatre exhibition company in Canada. </w:t>
      </w:r>
      <w:r w:rsidR="00193478">
        <w:rPr>
          <w:rFonts w:ascii="Tahoma" w:hAnsi="Tahoma" w:cs="Tahoma"/>
          <w:sz w:val="18"/>
          <w:szCs w:val="18"/>
        </w:rPr>
        <w:t xml:space="preserve">From a single screen in 1965, today the Company </w:t>
      </w:r>
      <w:r>
        <w:rPr>
          <w:rFonts w:ascii="Tahoma" w:hAnsi="Tahoma" w:cs="Tahoma"/>
          <w:sz w:val="18"/>
          <w:szCs w:val="18"/>
        </w:rPr>
        <w:t>continue</w:t>
      </w:r>
      <w:r w:rsidR="0019347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</w:t>
      </w:r>
      <w:r w:rsidR="00193478">
        <w:rPr>
          <w:rFonts w:ascii="Tahoma" w:hAnsi="Tahoma" w:cs="Tahoma"/>
          <w:sz w:val="18"/>
          <w:szCs w:val="18"/>
        </w:rPr>
        <w:t>provide the perfect setting for popcorn munching Movie Lovers to connect and share the perfect movie-going experience on</w:t>
      </w:r>
      <w:r>
        <w:rPr>
          <w:rFonts w:ascii="Tahoma" w:hAnsi="Tahoma" w:cs="Tahoma"/>
          <w:sz w:val="18"/>
          <w:szCs w:val="18"/>
        </w:rPr>
        <w:t xml:space="preserve"> 341 screens throughout Western Canada, Ontario and the Yukon Territory including five </w:t>
      </w:r>
      <w:r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>
        <w:rPr>
          <w:rFonts w:ascii="Tahoma" w:hAnsi="Tahoma" w:cs="Tahoma"/>
          <w:sz w:val="19"/>
          <w:szCs w:val="19"/>
        </w:rPr>
        <w:t xml:space="preserve"> theatre</w:t>
      </w:r>
      <w:r w:rsidR="0019347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E6580E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At Landmark </w:t>
      </w:r>
      <w:r w:rsidR="0065502A">
        <w:rPr>
          <w:rFonts w:ascii="Tahoma" w:hAnsi="Tahoma" w:cs="Tahoma"/>
          <w:sz w:val="19"/>
          <w:szCs w:val="19"/>
        </w:rPr>
        <w:t>Soo</w:t>
      </w:r>
      <w:r w:rsidR="00DD5158"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located in </w:t>
      </w:r>
      <w:r w:rsidR="0065502A">
        <w:rPr>
          <w:rFonts w:ascii="Tahoma" w:hAnsi="Tahoma" w:cs="Tahoma"/>
          <w:sz w:val="19"/>
          <w:szCs w:val="19"/>
        </w:rPr>
        <w:t>Weyburn, SK</w:t>
      </w:r>
      <w:r w:rsidR="00DD5158">
        <w:rPr>
          <w:rFonts w:ascii="Tahoma" w:hAnsi="Tahoma" w:cs="Tahoma"/>
          <w:sz w:val="19"/>
          <w:szCs w:val="19"/>
        </w:rPr>
        <w:t>.</w:t>
      </w:r>
      <w:r w:rsidR="00CD5135">
        <w:rPr>
          <w:rFonts w:ascii="Tahoma" w:hAnsi="Tahoma" w:cs="Tahoma"/>
          <w:sz w:val="19"/>
          <w:szCs w:val="19"/>
        </w:rPr>
        <w:t xml:space="preserve"> This location features</w:t>
      </w:r>
      <w:r w:rsidR="00DD5158">
        <w:rPr>
          <w:rFonts w:ascii="Tahoma" w:hAnsi="Tahoma" w:cs="Tahoma"/>
          <w:sz w:val="19"/>
          <w:szCs w:val="19"/>
        </w:rPr>
        <w:t xml:space="preserve"> </w:t>
      </w:r>
      <w:r w:rsidR="0009330B">
        <w:rPr>
          <w:rFonts w:ascii="Tahoma" w:hAnsi="Tahoma" w:cs="Tahoma"/>
          <w:sz w:val="19"/>
          <w:szCs w:val="19"/>
        </w:rPr>
        <w:t>1</w:t>
      </w:r>
      <w:r w:rsidR="00DD5158"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>large screen</w:t>
      </w:r>
      <w:r w:rsidR="0009330B">
        <w:rPr>
          <w:rFonts w:ascii="Tahoma" w:hAnsi="Tahoma" w:cs="Tahoma"/>
          <w:sz w:val="19"/>
          <w:szCs w:val="19"/>
        </w:rPr>
        <w:t>,</w:t>
      </w:r>
      <w:r w:rsidR="0009330B" w:rsidRPr="0009330B">
        <w:rPr>
          <w:rFonts w:ascii="Tahoma" w:hAnsi="Tahoma" w:cs="Tahoma"/>
          <w:sz w:val="18"/>
          <w:szCs w:val="18"/>
          <w:lang w:val="en-US"/>
        </w:rPr>
        <w:t xml:space="preserve"> </w:t>
      </w:r>
      <w:r w:rsidR="0009330B" w:rsidRPr="0071552C">
        <w:rPr>
          <w:rFonts w:ascii="Tahoma" w:hAnsi="Tahoma" w:cs="Tahoma"/>
          <w:sz w:val="18"/>
          <w:szCs w:val="18"/>
          <w:lang w:val="en-US"/>
        </w:rPr>
        <w:t>with crystal clear digital sound</w:t>
      </w:r>
      <w:r w:rsidR="00DD5158">
        <w:rPr>
          <w:rFonts w:ascii="Tahoma" w:hAnsi="Tahoma" w:cs="Tahoma"/>
          <w:sz w:val="19"/>
          <w:szCs w:val="19"/>
        </w:rPr>
        <w:t xml:space="preserve">. </w:t>
      </w:r>
      <w:r w:rsidR="00CD5135">
        <w:rPr>
          <w:rFonts w:ascii="Tahoma" w:hAnsi="Tahoma" w:cs="Tahoma"/>
          <w:sz w:val="19"/>
          <w:szCs w:val="19"/>
        </w:rPr>
        <w:t xml:space="preserve">Food offerings include </w:t>
      </w:r>
      <w:r w:rsidR="00432A46">
        <w:rPr>
          <w:rFonts w:ascii="Tahoma" w:hAnsi="Tahoma" w:cs="Tahoma"/>
          <w:sz w:val="19"/>
          <w:szCs w:val="19"/>
        </w:rPr>
        <w:t xml:space="preserve">our delicious popcorn and ice cold Coca Cola </w:t>
      </w:r>
      <w:r w:rsidR="00C70ACC">
        <w:rPr>
          <w:rFonts w:ascii="Tahoma" w:hAnsi="Tahoma" w:cs="Tahoma"/>
          <w:sz w:val="19"/>
          <w:szCs w:val="19"/>
        </w:rPr>
        <w:t>beverages</w:t>
      </w:r>
      <w:r w:rsidR="00432A46">
        <w:rPr>
          <w:rFonts w:ascii="Tahoma" w:hAnsi="Tahoma" w:cs="Tahoma"/>
          <w:sz w:val="19"/>
          <w:szCs w:val="19"/>
        </w:rPr>
        <w:t xml:space="preserve"> and a </w:t>
      </w:r>
      <w:r w:rsidR="00C70ACC">
        <w:rPr>
          <w:rFonts w:ascii="Tahoma" w:hAnsi="Tahoma" w:cs="Tahoma"/>
          <w:sz w:val="19"/>
          <w:szCs w:val="19"/>
        </w:rPr>
        <w:t>selection</w:t>
      </w:r>
      <w:r w:rsidR="00432A46">
        <w:rPr>
          <w:rFonts w:ascii="Tahoma" w:hAnsi="Tahoma" w:cs="Tahoma"/>
          <w:sz w:val="19"/>
          <w:szCs w:val="19"/>
        </w:rPr>
        <w:t xml:space="preserve">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E6580E">
      <w:p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 xml:space="preserve">the </w:t>
      </w:r>
      <w:r w:rsidR="000E21B9">
        <w:rPr>
          <w:rFonts w:ascii="Tahoma" w:hAnsi="Tahoma" w:cs="Tahoma"/>
          <w:sz w:val="19"/>
          <w:szCs w:val="19"/>
        </w:rPr>
        <w:t>Assistant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 xml:space="preserve">play </w:t>
      </w:r>
      <w:r w:rsidR="000E21B9">
        <w:rPr>
          <w:rFonts w:ascii="Tahoma" w:hAnsi="Tahoma" w:cs="Tahoma"/>
          <w:sz w:val="19"/>
          <w:szCs w:val="19"/>
        </w:rPr>
        <w:t xml:space="preserve">a key role in </w:t>
      </w:r>
      <w:r w:rsidR="00EA1868">
        <w:rPr>
          <w:rFonts w:ascii="Tahoma" w:hAnsi="Tahoma" w:cs="Tahoma"/>
          <w:sz w:val="19"/>
          <w:szCs w:val="19"/>
        </w:rPr>
        <w:t>supporting</w:t>
      </w:r>
      <w:r w:rsidR="000E21B9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>
        <w:rPr>
          <w:rFonts w:ascii="Tahoma" w:hAnsi="Tahoma" w:cs="Tahoma"/>
          <w:sz w:val="19"/>
          <w:szCs w:val="19"/>
        </w:rPr>
        <w:t xml:space="preserve">. </w:t>
      </w:r>
      <w:r w:rsidR="006D1EC6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>
        <w:rPr>
          <w:rFonts w:ascii="Tahoma" w:hAnsi="Tahoma"/>
          <w:sz w:val="18"/>
          <w:szCs w:val="18"/>
        </w:rPr>
        <w:t xml:space="preserve">Assistant </w:t>
      </w:r>
      <w:r w:rsidR="000E21B9" w:rsidRPr="0071552C">
        <w:rPr>
          <w:rFonts w:ascii="Tahoma" w:hAnsi="Tahoma"/>
          <w:sz w:val="18"/>
          <w:szCs w:val="18"/>
        </w:rPr>
        <w:t>Managers are accountabl</w:t>
      </w:r>
      <w:r w:rsidR="000E21B9">
        <w:rPr>
          <w:rFonts w:ascii="Tahoma" w:hAnsi="Tahoma"/>
          <w:sz w:val="18"/>
          <w:szCs w:val="18"/>
        </w:rPr>
        <w:t>e for ensuring that Cast members</w:t>
      </w:r>
      <w:r w:rsidR="000E21B9" w:rsidRPr="0071552C">
        <w:rPr>
          <w:rFonts w:ascii="Tahoma" w:hAnsi="Tahoma"/>
          <w:sz w:val="18"/>
          <w:szCs w:val="18"/>
        </w:rPr>
        <w:t xml:space="preserve"> </w:t>
      </w:r>
      <w:r w:rsidR="000E21B9">
        <w:rPr>
          <w:rFonts w:ascii="Tahoma" w:hAnsi="Tahoma"/>
          <w:sz w:val="18"/>
          <w:szCs w:val="18"/>
        </w:rPr>
        <w:t xml:space="preserve">and </w:t>
      </w:r>
      <w:r w:rsidR="000E21B9" w:rsidRPr="0071552C">
        <w:rPr>
          <w:rFonts w:ascii="Tahoma" w:hAnsi="Tahoma"/>
          <w:sz w:val="18"/>
          <w:szCs w:val="18"/>
        </w:rPr>
        <w:t>Shift Supervisors del</w:t>
      </w:r>
      <w:r w:rsidR="00EA1868">
        <w:rPr>
          <w:rFonts w:ascii="Tahoma" w:hAnsi="Tahoma"/>
          <w:sz w:val="18"/>
          <w:szCs w:val="18"/>
        </w:rPr>
        <w:t xml:space="preserve">iver </w:t>
      </w:r>
      <w:r w:rsidR="00EA1868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71552C">
        <w:rPr>
          <w:rFonts w:ascii="Tahoma" w:hAnsi="Tahoma"/>
          <w:sz w:val="18"/>
          <w:szCs w:val="18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selection, training &amp; development and employment experience of the Cast.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administration and operation for all pertinent systems (POS, audit documentation, training program &amp; projection).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and respond to outside resources including Emergency Service personnel, </w:t>
      </w:r>
      <w:r w:rsidR="009D55FA">
        <w:rPr>
          <w:rFonts w:ascii="Tahoma" w:hAnsi="Tahoma" w:cs="Tahoma"/>
          <w:sz w:val="18"/>
          <w:szCs w:val="18"/>
        </w:rPr>
        <w:t>Cinema Support Centre</w:t>
      </w:r>
      <w:r w:rsidRPr="00DC1D8B">
        <w:rPr>
          <w:rFonts w:ascii="Tahoma" w:hAnsi="Tahoma" w:cs="Tahoma"/>
          <w:sz w:val="18"/>
          <w:szCs w:val="18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Keep abreast of industry and facility related information to ensure current and up-to-date operation of complex.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Greet and engage Guests and make them feel special – helping to create memorable experiences.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Be available and visible to Cast and Guests; observe and assist with potential issues.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Provide consistent performance feedback to Cast members and address performance issues in a timely manner using effective performance management tools. </w:t>
      </w:r>
    </w:p>
    <w:p w:rsidR="00385764" w:rsidRPr="00DC1D8B" w:rsidRDefault="00385764" w:rsidP="00385764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>Work safely and ensure Cast members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6B5549" w:rsidRDefault="006B5549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Commitment to excellence in </w:t>
      </w:r>
      <w:r>
        <w:rPr>
          <w:rFonts w:ascii="Tahoma" w:hAnsi="Tahoma"/>
          <w:sz w:val="18"/>
          <w:szCs w:val="18"/>
        </w:rPr>
        <w:t>customer</w:t>
      </w:r>
      <w:r w:rsidRPr="007967FD">
        <w:rPr>
          <w:rFonts w:ascii="Tahoma" w:hAnsi="Tahoma"/>
          <w:sz w:val="18"/>
          <w:szCs w:val="18"/>
        </w:rPr>
        <w:t xml:space="preserve"> service with proven ability to maintain significant attention to detail.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Minimum </w:t>
      </w:r>
      <w:r>
        <w:rPr>
          <w:rFonts w:ascii="Tahoma" w:hAnsi="Tahoma"/>
          <w:sz w:val="18"/>
          <w:szCs w:val="18"/>
        </w:rPr>
        <w:t>1</w:t>
      </w:r>
      <w:r w:rsidRPr="007967FD">
        <w:rPr>
          <w:rFonts w:ascii="Tahoma" w:hAnsi="Tahoma"/>
          <w:sz w:val="18"/>
          <w:szCs w:val="18"/>
        </w:rPr>
        <w:t xml:space="preserve"> year experience motivating and managing a dynamic team to achieve positive results in a timely manner.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Proficiency with food production, revenue control procedures and related systems an asset.</w:t>
      </w:r>
    </w:p>
    <w:p w:rsidR="00426121" w:rsidRPr="0042612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Prior experience with projection or audio visual equipment an asset.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  <w:bookmarkStart w:id="0" w:name="_GoBack"/>
      <w:bookmarkEnd w:id="0"/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65502A">
        <w:rPr>
          <w:rFonts w:asciiTheme="minorHAnsi" w:hAnsiTheme="minorHAnsi"/>
          <w:b/>
          <w:color w:val="5B9BD5" w:themeColor="accent1"/>
        </w:rPr>
        <w:t>341</w:t>
      </w:r>
      <w:r w:rsidR="00426121" w:rsidRPr="001B2F37">
        <w:rPr>
          <w:rFonts w:asciiTheme="minorHAnsi" w:hAnsiTheme="minorHAnsi"/>
          <w:b/>
          <w:color w:val="5B9BD5" w:themeColor="accent1"/>
        </w:rPr>
        <w:t>A</w:t>
      </w:r>
      <w:r w:rsidR="004359E1" w:rsidRPr="001B2F37">
        <w:rPr>
          <w:rFonts w:asciiTheme="minorHAnsi" w:hAnsiTheme="minorHAnsi"/>
          <w:b/>
          <w:color w:val="5B9BD5" w:themeColor="accent1"/>
        </w:rPr>
        <w:t>M-</w:t>
      </w:r>
      <w:r w:rsidR="006B5549">
        <w:rPr>
          <w:rFonts w:asciiTheme="minorHAnsi" w:hAnsiTheme="minorHAnsi"/>
          <w:b/>
          <w:color w:val="5B9BD5" w:themeColor="accent1"/>
        </w:rPr>
        <w:t>1</w:t>
      </w:r>
      <w:r w:rsidR="00D949AB">
        <w:rPr>
          <w:rFonts w:asciiTheme="minorHAnsi" w:hAnsiTheme="minorHAnsi"/>
          <w:b/>
          <w:color w:val="5B9BD5" w:themeColor="accent1"/>
        </w:rPr>
        <w:t>70407</w:t>
      </w:r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7" w:history="1">
        <w:r w:rsidR="00D949AB" w:rsidRPr="00242BDE">
          <w:rPr>
            <w:rStyle w:val="Hyperlink"/>
            <w:rFonts w:ascii="Tahoma" w:hAnsi="Tahoma"/>
            <w:b/>
            <w:sz w:val="18"/>
            <w:szCs w:val="18"/>
          </w:rPr>
          <w:t>resumes@landmarkcinemas.com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B9" w:rsidRDefault="000E21B9" w:rsidP="00BA0C3E">
      <w:pPr>
        <w:spacing w:after="0" w:line="240" w:lineRule="auto"/>
      </w:pPr>
      <w:r>
        <w:separator/>
      </w:r>
    </w:p>
  </w:endnote>
  <w:end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B9" w:rsidRDefault="000E21B9" w:rsidP="00BA0C3E">
      <w:pPr>
        <w:spacing w:after="0" w:line="240" w:lineRule="auto"/>
      </w:pPr>
      <w:r>
        <w:separator/>
      </w:r>
    </w:p>
  </w:footnote>
  <w:foot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9330B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B2F37"/>
    <w:rsid w:val="001C3129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5502A"/>
    <w:rsid w:val="00660498"/>
    <w:rsid w:val="0067010B"/>
    <w:rsid w:val="0068412B"/>
    <w:rsid w:val="00685EED"/>
    <w:rsid w:val="00691BAF"/>
    <w:rsid w:val="0069782B"/>
    <w:rsid w:val="006B3CD1"/>
    <w:rsid w:val="006B5099"/>
    <w:rsid w:val="006B5549"/>
    <w:rsid w:val="006B72F4"/>
    <w:rsid w:val="006D1EC6"/>
    <w:rsid w:val="006D4EC8"/>
    <w:rsid w:val="006D7ED1"/>
    <w:rsid w:val="00705FCB"/>
    <w:rsid w:val="00711CEE"/>
    <w:rsid w:val="00712376"/>
    <w:rsid w:val="00724E43"/>
    <w:rsid w:val="00733DB4"/>
    <w:rsid w:val="00743264"/>
    <w:rsid w:val="00746EE1"/>
    <w:rsid w:val="00751FCD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11B1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949AB"/>
    <w:rsid w:val="00DA108F"/>
    <w:rsid w:val="00DD493B"/>
    <w:rsid w:val="00DD5158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umes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5214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Amanda Sinclair</cp:lastModifiedBy>
  <cp:revision>2</cp:revision>
  <cp:lastPrinted>2013-12-11T16:26:00Z</cp:lastPrinted>
  <dcterms:created xsi:type="dcterms:W3CDTF">2017-03-24T15:28:00Z</dcterms:created>
  <dcterms:modified xsi:type="dcterms:W3CDTF">2017-03-24T15:28:00Z</dcterms:modified>
</cp:coreProperties>
</file>